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25" w:rsidRPr="00B47825" w:rsidRDefault="00B47825" w:rsidP="00B47825">
      <w:pPr>
        <w:spacing w:after="100" w:afterAutospacing="1" w:line="240" w:lineRule="auto"/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</w:pP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>PRESIDENT: Steven Brindle</w:t>
      </w: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br/>
        <w:t>RESPONSIBILITIES: Leadership, Governance &amp; Representation</w:t>
      </w: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br/>
        <w:t>0417 565 115</w:t>
      </w:r>
    </w:p>
    <w:p w:rsidR="00B47825" w:rsidRPr="00B47825" w:rsidRDefault="00B47825" w:rsidP="00B47825">
      <w:pPr>
        <w:spacing w:after="100" w:afterAutospacing="1" w:line="240" w:lineRule="auto"/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</w:pP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>VICE PRESIDENT: Judith Thorpe</w:t>
      </w: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br/>
        <w:t>RESPONSIBILITIES: Trophies.</w:t>
      </w:r>
    </w:p>
    <w:p w:rsidR="00B47825" w:rsidRPr="00B47825" w:rsidRDefault="00B47825" w:rsidP="00B47825">
      <w:pPr>
        <w:spacing w:after="100" w:afterAutospacing="1" w:line="240" w:lineRule="auto"/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</w:pP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 xml:space="preserve">ADMIN – PUBLIC OFFICER: Gabrielle </w:t>
      </w:r>
      <w:proofErr w:type="spellStart"/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>Shepperd</w:t>
      </w:r>
      <w:proofErr w:type="spellEnd"/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br/>
        <w:t>RESPONSIBILITIES: Administration &amp; Public Officer.</w:t>
      </w: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br/>
        <w:t>0408 146 048</w:t>
      </w:r>
    </w:p>
    <w:p w:rsidR="00B47825" w:rsidRPr="00B47825" w:rsidRDefault="00B47825" w:rsidP="00B47825">
      <w:pPr>
        <w:spacing w:after="100" w:afterAutospacing="1" w:line="240" w:lineRule="auto"/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</w:pP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>TREASURER: Michael McCrae</w:t>
      </w: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br/>
        <w:t>RESPONSIBILITIES: Finance, memberships &amp; affiliation</w:t>
      </w:r>
    </w:p>
    <w:p w:rsidR="00B47825" w:rsidRPr="00B47825" w:rsidRDefault="00B47825" w:rsidP="00B47825">
      <w:pPr>
        <w:spacing w:after="100" w:afterAutospacing="1" w:line="240" w:lineRule="auto"/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</w:pP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>MATCH COMMITTEE: Michael Kinnane</w:t>
      </w: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br/>
        <w:t>RESPONSIBILITIES: Chairman – Match Committee</w:t>
      </w:r>
    </w:p>
    <w:p w:rsidR="00B47825" w:rsidRPr="00B47825" w:rsidRDefault="00B47825" w:rsidP="00B47825">
      <w:pPr>
        <w:spacing w:after="100" w:afterAutospacing="1" w:line="240" w:lineRule="auto"/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</w:pP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>DIRECTOR: John Westbury</w:t>
      </w: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br/>
        <w:t>RESPONSIBILITIES: Web Site</w:t>
      </w:r>
    </w:p>
    <w:p w:rsidR="00B47825" w:rsidRPr="00B47825" w:rsidRDefault="00B47825" w:rsidP="00B47825">
      <w:pPr>
        <w:spacing w:after="100" w:afterAutospacing="1" w:line="240" w:lineRule="auto"/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</w:pP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>DIRECTOR: John Adams</w:t>
      </w:r>
    </w:p>
    <w:p w:rsidR="00B47825" w:rsidRPr="00B47825" w:rsidRDefault="00B47825" w:rsidP="00B47825">
      <w:pPr>
        <w:spacing w:after="100" w:afterAutospacing="1" w:line="240" w:lineRule="auto"/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</w:pP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 xml:space="preserve">DIRECTOR: Allan </w:t>
      </w:r>
      <w:proofErr w:type="spellStart"/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>Winnette</w:t>
      </w:r>
      <w:proofErr w:type="spellEnd"/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>.</w:t>
      </w:r>
    </w:p>
    <w:p w:rsidR="00B47825" w:rsidRPr="00B47825" w:rsidRDefault="00B47825" w:rsidP="00B47825">
      <w:pPr>
        <w:spacing w:after="100" w:afterAutospacing="1" w:line="240" w:lineRule="auto"/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</w:pPr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 xml:space="preserve">MEDIA MANAGER:   Peter </w:t>
      </w:r>
      <w:proofErr w:type="spellStart"/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>Susovich</w:t>
      </w:r>
      <w:proofErr w:type="spellEnd"/>
      <w:r w:rsidRPr="00B47825">
        <w:rPr>
          <w:rFonts w:ascii="Arial" w:eastAsia="Times New Roman" w:hAnsi="Arial" w:cs="Arial"/>
          <w:color w:val="5D5E5E"/>
          <w:spacing w:val="14"/>
          <w:sz w:val="24"/>
          <w:szCs w:val="24"/>
          <w:lang w:eastAsia="en-AU"/>
        </w:rPr>
        <w:t>.</w:t>
      </w:r>
    </w:p>
    <w:p w:rsidR="00B47825" w:rsidRPr="00B47825" w:rsidRDefault="00B47825" w:rsidP="00B47825">
      <w:pPr>
        <w:spacing w:after="0" w:line="240" w:lineRule="auto"/>
        <w:rPr>
          <w:rFonts w:ascii="Times New Roman" w:eastAsia="Times New Roman" w:hAnsi="Times New Roman" w:cs="Times New Roman"/>
          <w:color w:val="5D5E5E"/>
          <w:sz w:val="24"/>
          <w:szCs w:val="24"/>
          <w:lang w:eastAsia="en-AU"/>
        </w:rPr>
      </w:pPr>
      <w:r w:rsidRPr="00B47825">
        <w:rPr>
          <w:rFonts w:ascii="Arial" w:eastAsia="Times New Roman" w:hAnsi="Arial" w:cs="Arial"/>
          <w:sz w:val="24"/>
          <w:szCs w:val="24"/>
          <w:lang w:eastAsia="en-AU"/>
        </w:rPr>
        <w:fldChar w:fldCharType="begin"/>
      </w:r>
      <w:r w:rsidRPr="00B47825">
        <w:rPr>
          <w:rFonts w:ascii="Arial" w:eastAsia="Times New Roman" w:hAnsi="Arial" w:cs="Arial"/>
          <w:sz w:val="24"/>
          <w:szCs w:val="24"/>
          <w:lang w:eastAsia="en-AU"/>
        </w:rPr>
        <w:instrText xml:space="preserve"> HYPERLINK "http://peninsulabowlsdivision.bowls.com.au/" </w:instrText>
      </w:r>
      <w:r w:rsidRPr="00B47825">
        <w:rPr>
          <w:rFonts w:ascii="Arial" w:eastAsia="Times New Roman" w:hAnsi="Arial" w:cs="Arial"/>
          <w:sz w:val="24"/>
          <w:szCs w:val="24"/>
          <w:lang w:eastAsia="en-AU"/>
        </w:rPr>
        <w:fldChar w:fldCharType="separate"/>
      </w:r>
    </w:p>
    <w:p w:rsidR="00B47825" w:rsidRPr="00B47825" w:rsidRDefault="00B47825" w:rsidP="00B4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7825">
        <w:rPr>
          <w:rFonts w:ascii="Arial" w:eastAsia="Times New Roman" w:hAnsi="Arial" w:cs="Arial"/>
          <w:noProof/>
          <w:color w:val="5D5E5E"/>
          <w:sz w:val="24"/>
          <w:szCs w:val="24"/>
          <w:lang w:eastAsia="en-AU"/>
        </w:rPr>
        <w:drawing>
          <wp:inline distT="0" distB="0" distL="0" distR="0" wp14:anchorId="424A8726" wp14:editId="6D49CCAD">
            <wp:extent cx="3257550" cy="1524000"/>
            <wp:effectExtent l="0" t="0" r="0" b="0"/>
            <wp:docPr id="2" name="Picture 2" descr="http://peninsulabowlsdivision.bowls.com.au/wp-content/uploads/sites/407/2019/01/MPB-Logo-with-Reg-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ninsulabowlsdivision.bowls.com.au/wp-content/uploads/sites/407/2019/01/MPB-Logo-with-Reg-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25" w:rsidRPr="00B47825" w:rsidRDefault="00B47825" w:rsidP="00B478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B47825">
        <w:rPr>
          <w:rFonts w:ascii="Arial" w:eastAsia="Times New Roman" w:hAnsi="Arial" w:cs="Arial"/>
          <w:sz w:val="24"/>
          <w:szCs w:val="24"/>
          <w:lang w:eastAsia="en-AU"/>
        </w:rPr>
        <w:fldChar w:fldCharType="end"/>
      </w:r>
    </w:p>
    <w:p w:rsidR="00D02D38" w:rsidRPr="00B47825" w:rsidRDefault="00D02D38">
      <w:pPr>
        <w:rPr>
          <w:sz w:val="24"/>
          <w:szCs w:val="24"/>
        </w:rPr>
      </w:pPr>
      <w:bookmarkStart w:id="0" w:name="_GoBack"/>
      <w:bookmarkEnd w:id="0"/>
    </w:p>
    <w:sectPr w:rsidR="00D02D38" w:rsidRPr="00B47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25"/>
    <w:rsid w:val="00B47825"/>
    <w:rsid w:val="00D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ABCC0-6508-40E0-A617-AAC17F40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eninsulabowlsdivision.bowl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Westbury</dc:creator>
  <cp:keywords/>
  <dc:description/>
  <cp:lastModifiedBy>John Westbury</cp:lastModifiedBy>
  <cp:revision>1</cp:revision>
  <dcterms:created xsi:type="dcterms:W3CDTF">2019-11-26T21:17:00Z</dcterms:created>
  <dcterms:modified xsi:type="dcterms:W3CDTF">2019-11-26T21:18:00Z</dcterms:modified>
</cp:coreProperties>
</file>